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СООБЩЕНИЕ О ПЛАНИРУЕМОМ ИЗЪЯТИИ ЗЕМЕЛЬНЫХ УЧАСТКОВ ДЛЯ НУЖД РОССИЙСКОЙ ФЕДЕРАЦИИ</w:t>
      </w:r>
    </w:p>
    <w:p>
      <w:pPr>
        <w:pStyle w:val="Normal"/>
        <w:tabs>
          <w:tab w:val="left" w:pos="567" w:leader="none"/>
        </w:tabs>
        <w:ind w:right="-3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В целях реализации инвестиционного проекта: </w:t>
      </w:r>
      <w:r>
        <w:rPr>
          <w:rFonts w:eastAsia="Times New Roman" w:cs="Times New Roman" w:ascii="Times New Roman" w:hAnsi="Times New Roman"/>
        </w:rPr>
        <w:t xml:space="preserve">«Строительство обхода Краснодарского железнодорожного узла» в рамках комплексного инвестиционного проекта: </w:t>
      </w:r>
      <w:r>
        <w:rPr>
          <w:rFonts w:cs="Times New Roman" w:ascii="Times New Roman" w:hAnsi="Times New Roman"/>
          <w:bCs/>
          <w:caps/>
        </w:rPr>
        <w:t>«</w:t>
      </w:r>
      <w:r>
        <w:rPr>
          <w:rFonts w:cs="Times New Roman" w:ascii="Times New Roman" w:hAnsi="Times New Roman"/>
        </w:rPr>
        <w:t>Комплексная реконструкция участка им. Максима Горького – Котельниково – Тихорецкая – Крымская с обходом Краснодарского железнодорожного узла. Обход Краснодарского узла Северо-Кавказкой железной дороги», Федеральным агентством железнодорожного транспорта планируется изъятие земельных участков для нужд Российской Федерации.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Перечень кадастровых номеров земельных участков, подлежащих изъятию для нужд Российской Федерации:</w:t>
      </w:r>
    </w:p>
    <w:tbl>
      <w:tblPr>
        <w:tblW w:w="9927" w:type="dxa"/>
        <w:jc w:val="left"/>
        <w:tblInd w:w="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5" w:type="dxa"/>
          <w:bottom w:w="0" w:type="dxa"/>
          <w:right w:w="10" w:type="dxa"/>
        </w:tblCellMar>
        <w:tblLook w:val="04a0" w:noVBand="1" w:noHBand="0" w:lastColumn="0" w:firstColumn="1" w:lastRow="0" w:firstRow="1"/>
      </w:tblPr>
      <w:tblGrid>
        <w:gridCol w:w="997"/>
        <w:gridCol w:w="2835"/>
        <w:gridCol w:w="6095"/>
      </w:tblGrid>
      <w:tr>
        <w:trPr>
          <w:trHeight w:val="636" w:hRule="atLeast"/>
        </w:trPr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Адрес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(описание местоположения)</w:t>
            </w:r>
          </w:p>
        </w:tc>
      </w:tr>
      <w:tr>
        <w:trPr>
          <w:trHeight w:val="203" w:hRule="atLeast"/>
        </w:trPr>
        <w:tc>
          <w:tcPr>
            <w:tcW w:w="992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Кореновское городское поселение</w:t>
            </w:r>
          </w:p>
        </w:tc>
      </w:tr>
      <w:tr>
        <w:trPr>
          <w:trHeight w:val="405" w:hRule="atLeast"/>
        </w:trPr>
        <w:tc>
          <w:tcPr>
            <w:tcW w:w="997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23:12:0606001:1245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0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Россия, Краснодарский край, Кореновский район, участок расположен в 0,1 км северо-западнее г. Кореновска</w:t>
            </w:r>
          </w:p>
        </w:tc>
      </w:tr>
      <w:tr>
        <w:trPr>
          <w:trHeight w:val="405" w:hRule="atLeast"/>
        </w:trPr>
        <w:tc>
          <w:tcPr>
            <w:tcW w:w="997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  <w:t>23:12:0603000:486</w:t>
            </w:r>
          </w:p>
        </w:tc>
        <w:tc>
          <w:tcPr>
            <w:tcW w:w="60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Федерация, Краснодарский край, Кореновский район, г. Кореновск, 1.0 км северо-западнее</w:t>
            </w:r>
          </w:p>
        </w:tc>
      </w:tr>
      <w:tr>
        <w:trPr>
          <w:trHeight w:val="405" w:hRule="atLeast"/>
        </w:trPr>
        <w:tc>
          <w:tcPr>
            <w:tcW w:w="997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  <w:t>23:12:0607000:20 входит в состав 23:12:0000000:42</w:t>
            </w:r>
          </w:p>
        </w:tc>
        <w:tc>
          <w:tcPr>
            <w:tcW w:w="60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Федерация, Краснодарский край, Кореновский район, установлено относительно ориентира край Краснодарский, р-н Кореновский, автомагистраль М-4 «Дон», км 1257+797 – км 1298+326, расположенного в границах участка</w:t>
            </w:r>
          </w:p>
        </w:tc>
      </w:tr>
    </w:tbl>
    <w:p>
      <w:pPr>
        <w:pStyle w:val="Normal"/>
        <w:widowControl/>
        <w:ind w:firstLine="708"/>
        <w:jc w:val="both"/>
        <w:rPr>
          <w:rFonts w:ascii="Times New Roman" w:hAnsi="Times New Roman" w:eastAsia="Times New Roman" w:cs="Times New Roman"/>
          <w:color w:val="00000A"/>
        </w:rPr>
      </w:pPr>
      <w:r>
        <w:rPr>
          <w:rFonts w:eastAsia="Times New Roman" w:cs="Times New Roman" w:ascii="Times New Roman" w:hAnsi="Times New Roman"/>
          <w:color w:val="28262B"/>
        </w:rPr>
        <w:t>Границы зоны планируемого размещения объекта, в целях строительства которого предполагается изъятие земельных участков, установлены проектом межевания территории в составе документации по планировке территории, утверждённой распоряжением Федерального агентства железнодорожного транспорта от 30 июня 2016 г. № ВЧ-49-р «Об утверждении откорректированной документации по планировке территории (проекта планировки территории, проекта межевания территории) для объекта «Строительство обхода Краснодарского железнодорожного узла» в рамках комплексного инвестиционного проекта «Комплексная реконструкция участка им. М. Горького - Котельниково - Тихорецкая - Крымская с обходом Краснодарского железнодорожного узла».</w:t>
      </w:r>
    </w:p>
    <w:p>
      <w:pPr>
        <w:pStyle w:val="Normal"/>
        <w:widowControl/>
        <w:ind w:firstLine="708"/>
        <w:jc w:val="both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28262B"/>
        </w:rPr>
        <w:t xml:space="preserve">Проект планировки территории и проект межевания территории согласно ч. 16 ст. 45 Градостроительного кодекса Российской Федерации размещены на официальном сайте администрации Кореновского городского поселения Кореновского района в информационно-телекоммуникационной сети «Интернет» по адресу: </w:t>
      </w:r>
      <w:hyperlink r:id="rId2">
        <w:r>
          <w:rPr>
            <w:rStyle w:val="Style14"/>
            <w:rFonts w:eastAsia="Times New Roman" w:cs="Times New Roman" w:ascii="Times New Roman" w:hAnsi="Times New Roman"/>
            <w:color w:val="28262B"/>
            <w:lang w:val="en-US" w:eastAsia="en-US"/>
          </w:rPr>
          <w:t>http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eastAsia="en-US"/>
          </w:rPr>
          <w:t>://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val="en-US" w:eastAsia="en-US"/>
          </w:rPr>
          <w:t>www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eastAsia="en-US"/>
          </w:rPr>
          <w:t>.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val="en-US" w:eastAsia="en-US"/>
          </w:rPr>
          <w:t>korenovsk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eastAsia="en-US"/>
          </w:rPr>
          <w:t>.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val="en-US" w:eastAsia="en-US"/>
          </w:rPr>
          <w:t>ru</w:t>
        </w:r>
      </w:hyperlink>
      <w:r>
        <w:rPr>
          <w:rFonts w:eastAsia="Times New Roman" w:cs="Times New Roman" w:ascii="Times New Roman" w:hAnsi="Times New Roman"/>
          <w:color w:val="28262B"/>
          <w:lang w:eastAsia="en-US"/>
        </w:rPr>
        <w:t>.</w:t>
      </w:r>
    </w:p>
    <w:p>
      <w:pPr>
        <w:pStyle w:val="Normal"/>
        <w:numPr>
          <w:ilvl w:val="0"/>
          <w:numId w:val="0"/>
        </w:numPr>
        <w:shd w:val="clear" w:color="auto" w:fill="FFFFFF"/>
        <w:ind w:firstLine="709"/>
        <w:jc w:val="both"/>
        <w:outlineLvl w:val="0"/>
        <w:rPr/>
      </w:pPr>
      <w:r>
        <w:rPr>
          <w:rFonts w:eastAsia="Times New Roman" w:cs="Times New Roman" w:ascii="Times New Roman" w:hAnsi="Times New Roman"/>
          <w:color w:val="28262B"/>
        </w:rPr>
        <w:t>Схема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 утверждена распоряжением Правительства Российской Федерации от 19 марта 2013 г. № 384-р и</w:t>
      </w:r>
      <w:r>
        <w:rPr>
          <w:rFonts w:eastAsia="Times New Roman" w:cs="Times New Roman" w:ascii="Times New Roman" w:hAnsi="Times New Roman"/>
          <w:color w:val="B29770"/>
        </w:rPr>
        <w:t xml:space="preserve"> </w:t>
      </w:r>
      <w:r>
        <w:rPr>
          <w:rFonts w:eastAsia="Times New Roman" w:cs="Times New Roman" w:ascii="Times New Roman" w:hAnsi="Times New Roman"/>
          <w:color w:val="28262B"/>
        </w:rPr>
        <w:t xml:space="preserve">размещена на официальном сайте: </w:t>
      </w:r>
      <w:hyperlink r:id="rId3">
        <w:r>
          <w:rPr>
            <w:rStyle w:val="Style14"/>
            <w:rFonts w:eastAsia="Times New Roman" w:cs="Times New Roman" w:ascii="Times New Roman" w:hAnsi="Times New Roman"/>
            <w:color w:val="28262B"/>
            <w:lang w:val="en-US" w:eastAsia="en-US"/>
          </w:rPr>
          <w:t>http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eastAsia="en-US"/>
          </w:rPr>
          <w:t>://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val="en-US" w:eastAsia="en-US"/>
          </w:rPr>
          <w:t>fgis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eastAsia="en-US"/>
          </w:rPr>
          <w:t>.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val="en-US" w:eastAsia="en-US"/>
          </w:rPr>
          <w:t>econorny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eastAsia="en-US"/>
          </w:rPr>
          <w:t>.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val="en-US" w:eastAsia="en-US"/>
          </w:rPr>
          <w:t>gov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eastAsia="en-US"/>
          </w:rPr>
          <w:t>.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val="en-US" w:eastAsia="en-US"/>
          </w:rPr>
          <w:t>ru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eastAsia="en-US"/>
          </w:rPr>
          <w:t>/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val="en-US" w:eastAsia="en-US"/>
          </w:rPr>
          <w:t>fgis</w:t>
        </w:r>
        <w:r>
          <w:rPr>
            <w:rStyle w:val="Style14"/>
            <w:rFonts w:eastAsia="Times New Roman" w:cs="Times New Roman" w:ascii="Times New Roman" w:hAnsi="Times New Roman"/>
            <w:color w:val="28262B"/>
            <w:lang w:eastAsia="en-US"/>
          </w:rPr>
          <w:t>/</w:t>
        </w:r>
      </w:hyperlink>
      <w:r>
        <w:rPr>
          <w:rFonts w:eastAsia="Times New Roman" w:cs="Times New Roman" w:ascii="Times New Roman" w:hAnsi="Times New Roman"/>
          <w:color w:val="28262B"/>
          <w:lang w:eastAsia="en-US"/>
        </w:rPr>
        <w:t>.</w:t>
      </w:r>
    </w:p>
    <w:p>
      <w:pPr>
        <w:pStyle w:val="Normal"/>
        <w:numPr>
          <w:ilvl w:val="0"/>
          <w:numId w:val="0"/>
        </w:num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для государственных нужд и ознакомиться с проектом межевания территории, в соответствии с которым предстоит образовать участки, подлежащие изъятию, по адресу: 105064, г. Москва, ул. Старая Басманная, дом 11/2, строение 1, кабинет 304, Федеральное агентство железнодорожного транспорта, в рабочее время Росжелдора, телефон для связи: 8 (499) 260 59 10 или в общественную приемную по адресу: Краснодарский край, Кореновский район, г. Кореновск, ул. Красная, 102, каб. 1,  приемные дни: вторник с 10:00 до 14:00, четверг 14:00 до 17:00, телефон:  8 (86142) 4 77 02, </w:t>
      </w:r>
      <w:r>
        <w:rPr>
          <w:rFonts w:cs="Times New Roman" w:ascii="Times New Roman" w:hAnsi="Times New Roman"/>
          <w:sz w:val="23"/>
          <w:szCs w:val="23"/>
          <w:shd w:fill="FFFFFF" w:val="clear"/>
        </w:rPr>
        <w:t>е</w:t>
      </w:r>
      <w:r>
        <w:rPr>
          <w:rStyle w:val="Appleconvertedspace"/>
          <w:rFonts w:cs="Times New Roman" w:ascii="Times New Roman" w:hAnsi="Times New Roman"/>
          <w:sz w:val="23"/>
          <w:szCs w:val="23"/>
          <w:shd w:fill="FFFFFF" w:val="clear"/>
        </w:rPr>
        <w:t> </w:t>
      </w:r>
      <w:r>
        <w:rPr>
          <w:rFonts w:cs="Times New Roman" w:ascii="Times New Roman" w:hAnsi="Times New Roman"/>
          <w:sz w:val="23"/>
          <w:szCs w:val="23"/>
          <w:shd w:fill="FFFFFF" w:val="clear"/>
          <w:lang w:val="en-US"/>
        </w:rPr>
        <w:t>mail</w:t>
      </w:r>
      <w:r>
        <w:rPr>
          <w:rFonts w:cs="Times New Roman" w:ascii="Times New Roman" w:hAnsi="Times New Roman"/>
          <w:sz w:val="23"/>
          <w:szCs w:val="23"/>
          <w:shd w:fill="FFFFFF" w:val="clear"/>
        </w:rPr>
        <w:t xml:space="preserve">  </w:t>
      </w:r>
      <w:r>
        <w:rPr>
          <w:rFonts w:cs="Times New Roman" w:ascii="Times New Roman" w:hAnsi="Times New Roman"/>
          <w:sz w:val="23"/>
          <w:szCs w:val="23"/>
          <w:shd w:fill="FFFFFF" w:val="clear"/>
          <w:lang w:val="en-US"/>
        </w:rPr>
        <w:t>slav</w:t>
      </w:r>
      <w:r>
        <w:rPr>
          <w:rFonts w:cs="Times New Roman" w:ascii="Times New Roman" w:hAnsi="Times New Roman"/>
          <w:sz w:val="23"/>
          <w:szCs w:val="23"/>
          <w:shd w:fill="FFFFFF" w:val="clear"/>
        </w:rPr>
        <w:t>-</w:t>
      </w:r>
      <w:r>
        <w:rPr>
          <w:rFonts w:cs="Times New Roman" w:ascii="Times New Roman" w:hAnsi="Times New Roman"/>
          <w:sz w:val="23"/>
          <w:szCs w:val="23"/>
          <w:shd w:fill="FFFFFF" w:val="clear"/>
          <w:lang w:val="en-US"/>
        </w:rPr>
        <w:t>sot</w:t>
      </w:r>
      <w:r>
        <w:rPr>
          <w:rFonts w:cs="Times New Roman" w:ascii="Times New Roman" w:hAnsi="Times New Roman"/>
          <w:sz w:val="23"/>
          <w:szCs w:val="23"/>
          <w:shd w:fill="FFFFFF" w:val="clear"/>
        </w:rPr>
        <w:t>@</w:t>
      </w:r>
      <w:r>
        <w:rPr>
          <w:rFonts w:cs="Times New Roman" w:ascii="Times New Roman" w:hAnsi="Times New Roman"/>
          <w:sz w:val="23"/>
          <w:szCs w:val="23"/>
          <w:shd w:fill="FFFFFF" w:val="clear"/>
          <w:lang w:val="en-US"/>
        </w:rPr>
        <w:t>mail</w:t>
      </w:r>
      <w:r>
        <w:rPr>
          <w:rFonts w:cs="Times New Roman" w:ascii="Times New Roman" w:hAnsi="Times New Roman"/>
          <w:sz w:val="23"/>
          <w:szCs w:val="23"/>
          <w:shd w:fill="FFFFFF" w:val="clear"/>
        </w:rPr>
        <w:t>.</w:t>
      </w:r>
      <w:r>
        <w:rPr>
          <w:rFonts w:cs="Times New Roman" w:ascii="Times New Roman" w:hAnsi="Times New Roman"/>
          <w:sz w:val="23"/>
          <w:szCs w:val="23"/>
          <w:shd w:fill="FFFFFF" w:val="clear"/>
          <w:lang w:val="en-US"/>
        </w:rPr>
        <w:t>ru</w:t>
      </w:r>
      <w:r>
        <w:rPr>
          <w:rFonts w:cs="Times New Roman" w:ascii="Times New Roman" w:hAnsi="Times New Roman"/>
          <w:sz w:val="23"/>
          <w:szCs w:val="23"/>
          <w:shd w:fill="FFFFFF" w:val="clear"/>
        </w:rPr>
        <w:t>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Собственники, землевладельцы, землепользователи, арендаторы земельных участков, подлежащих изъятию, и права которых на земельные участки не зарегистрированы в Едином государственном реестре прав на недвижимое имущество и сделок с ним в течение 60 (шестидесяти) дней со дня опубликования настоящего сообщения, подают заявления об учете их прав (обременений прав) на земельные участки с приложением копий документов, подтверждающих эти права (обременения прав) в общественную приемную по адресу: Краснодарский край, Кореновский район, г. Кореновск, ул. Красная, 102, каб. 1,  приемные дни: вторник с 10:00 до 14:00, четверг 14:00 до 17:00, телефон:  8 (86142) 4 77 02, </w:t>
      </w:r>
      <w:r>
        <w:rPr>
          <w:rFonts w:cs="Times New Roman" w:ascii="Times New Roman" w:hAnsi="Times New Roman"/>
          <w:sz w:val="23"/>
          <w:szCs w:val="23"/>
          <w:shd w:fill="FFFFFF" w:val="clear"/>
        </w:rPr>
        <w:t>е</w:t>
      </w:r>
      <w:r>
        <w:rPr>
          <w:rStyle w:val="Appleconvertedspace"/>
          <w:rFonts w:cs="Times New Roman" w:ascii="Times New Roman" w:hAnsi="Times New Roman"/>
          <w:sz w:val="23"/>
          <w:szCs w:val="23"/>
          <w:shd w:fill="FFFFFF" w:val="clear"/>
        </w:rPr>
        <w:t> </w:t>
      </w:r>
      <w:r>
        <w:rPr>
          <w:rFonts w:cs="Times New Roman" w:ascii="Times New Roman" w:hAnsi="Times New Roman"/>
          <w:sz w:val="23"/>
          <w:szCs w:val="23"/>
          <w:shd w:fill="FFFFFF" w:val="clear"/>
          <w:lang w:val="en-US"/>
        </w:rPr>
        <w:t>mail</w:t>
      </w:r>
      <w:r>
        <w:rPr>
          <w:rFonts w:cs="Times New Roman" w:ascii="Times New Roman" w:hAnsi="Times New Roman"/>
          <w:sz w:val="23"/>
          <w:szCs w:val="23"/>
          <w:shd w:fill="FFFFFF" w:val="clear"/>
        </w:rPr>
        <w:t xml:space="preserve">  </w:t>
      </w:r>
      <w:r>
        <w:rPr>
          <w:rFonts w:cs="Times New Roman" w:ascii="Times New Roman" w:hAnsi="Times New Roman"/>
          <w:sz w:val="23"/>
          <w:szCs w:val="23"/>
          <w:shd w:fill="FFFFFF" w:val="clear"/>
          <w:lang w:val="en-US"/>
        </w:rPr>
        <w:t>slav</w:t>
      </w:r>
      <w:r>
        <w:rPr>
          <w:rFonts w:cs="Times New Roman" w:ascii="Times New Roman" w:hAnsi="Times New Roman"/>
          <w:sz w:val="23"/>
          <w:szCs w:val="23"/>
          <w:shd w:fill="FFFFFF" w:val="clear"/>
        </w:rPr>
        <w:t>-</w:t>
      </w:r>
      <w:r>
        <w:rPr>
          <w:rFonts w:cs="Times New Roman" w:ascii="Times New Roman" w:hAnsi="Times New Roman"/>
          <w:sz w:val="23"/>
          <w:szCs w:val="23"/>
          <w:shd w:fill="FFFFFF" w:val="clear"/>
          <w:lang w:val="en-US"/>
        </w:rPr>
        <w:t>sot</w:t>
      </w:r>
      <w:r>
        <w:rPr>
          <w:rFonts w:cs="Times New Roman" w:ascii="Times New Roman" w:hAnsi="Times New Roman"/>
          <w:sz w:val="23"/>
          <w:szCs w:val="23"/>
          <w:shd w:fill="FFFFFF" w:val="clear"/>
        </w:rPr>
        <w:t>@</w:t>
      </w:r>
      <w:r>
        <w:rPr>
          <w:rFonts w:cs="Times New Roman" w:ascii="Times New Roman" w:hAnsi="Times New Roman"/>
          <w:sz w:val="23"/>
          <w:szCs w:val="23"/>
          <w:shd w:fill="FFFFFF" w:val="clear"/>
          <w:lang w:val="en-US"/>
        </w:rPr>
        <w:t>mail</w:t>
      </w:r>
      <w:r>
        <w:rPr>
          <w:rFonts w:cs="Times New Roman" w:ascii="Times New Roman" w:hAnsi="Times New Roman"/>
          <w:sz w:val="23"/>
          <w:szCs w:val="23"/>
          <w:shd w:fill="FFFFFF" w:val="clear"/>
        </w:rPr>
        <w:t>.</w:t>
      </w:r>
      <w:r>
        <w:rPr>
          <w:rFonts w:cs="Times New Roman" w:ascii="Times New Roman" w:hAnsi="Times New Roman"/>
          <w:sz w:val="23"/>
          <w:szCs w:val="23"/>
          <w:shd w:fill="FFFFFF" w:val="clear"/>
          <w:lang w:val="en-US"/>
        </w:rPr>
        <w:t>ru</w:t>
      </w:r>
      <w:r>
        <w:rPr>
          <w:rFonts w:cs="Times New Roman" w:ascii="Times New Roman" w:hAnsi="Times New Roman"/>
          <w:sz w:val="23"/>
          <w:szCs w:val="23"/>
          <w:shd w:fill="FFFFFF" w:val="clear"/>
        </w:rPr>
        <w:t>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Сообщение о планируемом изъятии земельных участков для государственных нужд Российской Федерации размещено в информационно -</w:t>
        <w:softHyphen/>
        <w:t xml:space="preserve"> телекоммуникационной сети «Интернет» на официальных сайтах Федерального агентства железнодорожного транспорта - </w:t>
      </w:r>
      <w:hyperlink r:id="rId4">
        <w:r>
          <w:rPr>
            <w:rStyle w:val="Style14"/>
            <w:rFonts w:cs="Times New Roman" w:ascii="Times New Roman" w:hAnsi="Times New Roman"/>
            <w:lang w:val="en-US"/>
          </w:rPr>
          <w:t>www</w:t>
        </w:r>
        <w:r>
          <w:rPr>
            <w:rStyle w:val="Style14"/>
            <w:rFonts w:cs="Times New Roman" w:ascii="Times New Roman" w:hAnsi="Times New Roman"/>
          </w:rPr>
          <w:t>.</w:t>
        </w:r>
        <w:r>
          <w:rPr>
            <w:rStyle w:val="Style14"/>
            <w:rFonts w:cs="Times New Roman" w:ascii="Times New Roman" w:hAnsi="Times New Roman"/>
            <w:lang w:val="en-US"/>
          </w:rPr>
          <w:t>roszeldor</w:t>
        </w:r>
        <w:r>
          <w:rPr>
            <w:rStyle w:val="Style14"/>
            <w:rFonts w:cs="Times New Roman" w:ascii="Times New Roman" w:hAnsi="Times New Roman"/>
          </w:rPr>
          <w:t>.</w:t>
        </w:r>
        <w:r>
          <w:rPr>
            <w:rStyle w:val="Style14"/>
            <w:rFonts w:cs="Times New Roman" w:ascii="Times New Roman" w:hAnsi="Times New Roman"/>
            <w:lang w:val="en-US"/>
          </w:rPr>
          <w:t>ru</w:t>
        </w:r>
      </w:hyperlink>
      <w:r>
        <w:rPr>
          <w:rFonts w:cs="Times New Roman" w:ascii="Times New Roman" w:hAnsi="Times New Roman"/>
        </w:rPr>
        <w:t>, администрации муниципального образования Кореновский район -</w:t>
      </w:r>
      <w:hyperlink r:id="rId5">
        <w:r>
          <w:rPr>
            <w:rStyle w:val="Style14"/>
            <w:rFonts w:cs="Times New Roman" w:ascii="Times New Roman" w:hAnsi="Times New Roman"/>
            <w:lang w:val="en-US"/>
          </w:rPr>
          <w:t>www</w:t>
        </w:r>
        <w:r>
          <w:rPr>
            <w:rStyle w:val="Style14"/>
            <w:rFonts w:cs="Times New Roman" w:ascii="Times New Roman" w:hAnsi="Times New Roman"/>
          </w:rPr>
          <w:t>.</w:t>
        </w:r>
        <w:r>
          <w:rPr>
            <w:rStyle w:val="Style14"/>
            <w:rFonts w:cs="Times New Roman" w:ascii="Times New Roman" w:hAnsi="Times New Roman"/>
            <w:lang w:val="en-US"/>
          </w:rPr>
          <w:t>korenovsk</w:t>
        </w:r>
        <w:r>
          <w:rPr>
            <w:rStyle w:val="Style14"/>
            <w:rFonts w:cs="Times New Roman" w:ascii="Times New Roman" w:hAnsi="Times New Roman"/>
          </w:rPr>
          <w:t>.</w:t>
        </w:r>
        <w:r>
          <w:rPr>
            <w:rStyle w:val="Style14"/>
            <w:rFonts w:cs="Times New Roman" w:ascii="Times New Roman" w:hAnsi="Times New Roman"/>
            <w:lang w:val="en-US"/>
          </w:rPr>
          <w:t>ru</w:t>
        </w:r>
        <w:r>
          <w:rPr>
            <w:rStyle w:val="Style14"/>
            <w:rFonts w:cs="Times New Roman" w:ascii="Times New Roman" w:hAnsi="Times New Roman"/>
          </w:rPr>
          <w:t>/</w:t>
        </w:r>
      </w:hyperlink>
      <w:r>
        <w:rPr>
          <w:rFonts w:cs="Times New Roman" w:ascii="Times New Roman" w:hAnsi="Times New Roman"/>
        </w:rPr>
        <w:t xml:space="preserve">, администраций Кореновского городского поселения Кореновского района – </w:t>
      </w:r>
      <w:hyperlink r:id="rId6">
        <w:r>
          <w:rPr>
            <w:rStyle w:val="Style14"/>
            <w:rFonts w:cs="Times New Roman" w:ascii="Times New Roman" w:hAnsi="Times New Roman"/>
            <w:lang w:val="en-US"/>
          </w:rPr>
          <w:t>www</w:t>
        </w:r>
        <w:r>
          <w:rPr>
            <w:rStyle w:val="Style14"/>
            <w:rFonts w:cs="Times New Roman" w:ascii="Times New Roman" w:hAnsi="Times New Roman"/>
          </w:rPr>
          <w:t>.korenovsk-gorod.ru</w:t>
        </w:r>
      </w:hyperlink>
      <w:r>
        <w:rPr>
          <w:rFonts w:cs="Times New Roman" w:ascii="Times New Roman" w:hAnsi="Times New Roman"/>
        </w:rPr>
        <w:t xml:space="preserve">., Пролетарского сельского поселения Кореновского района  - </w:t>
      </w:r>
      <w:hyperlink r:id="rId7">
        <w:r>
          <w:rPr>
            <w:rStyle w:val="Style14"/>
            <w:rFonts w:cs="Times New Roman" w:ascii="Times New Roman" w:hAnsi="Times New Roman"/>
          </w:rPr>
          <w:t>www.proletarskoe.ru</w:t>
        </w:r>
      </w:hyperlink>
      <w:r>
        <w:rPr>
          <w:rFonts w:cs="Times New Roman" w:ascii="Times New Roman" w:hAnsi="Times New Roman"/>
        </w:rPr>
        <w:t xml:space="preserve">. 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Федеральное агентство железнодорожного транспорта является уполномоченным органом исполнительной власти, осуществляющим выявление лиц, земельные участки которых подлежат изъятию для нужд Российской Федерации.</w:t>
      </w:r>
    </w:p>
    <w:sectPr>
      <w:type w:val="nextPage"/>
      <w:pgSz w:w="11906" w:h="16838"/>
      <w:pgMar w:left="1134" w:right="851" w:header="0" w:top="426" w:footer="0" w:bottom="426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54f7"/>
    <w:pPr>
      <w:widowControl w:val="fals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ed1ed5"/>
    <w:rPr/>
  </w:style>
  <w:style w:type="character" w:styleId="Style14">
    <w:name w:val="Интернет-ссылка"/>
    <w:basedOn w:val="DefaultParagraphFont"/>
    <w:uiPriority w:val="99"/>
    <w:unhideWhenUsed/>
    <w:rsid w:val="00ed1e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113bf"/>
    <w:rPr>
      <w:b/>
      <w:bCs/>
    </w:rPr>
  </w:style>
  <w:style w:type="character" w:styleId="Style15" w:customStyle="1">
    <w:name w:val="Текст выноски Знак"/>
    <w:basedOn w:val="DefaultParagraphFont"/>
    <w:link w:val="a8"/>
    <w:uiPriority w:val="99"/>
    <w:semiHidden/>
    <w:qFormat/>
    <w:rsid w:val="001f2d5c"/>
    <w:rPr>
      <w:rFonts w:ascii="Segoe UI" w:hAnsi="Segoe UI" w:eastAsia="Courier New" w:cs="Segoe UI"/>
      <w:color w:val="000000"/>
      <w:sz w:val="18"/>
      <w:szCs w:val="18"/>
      <w:lang w:eastAsia="ru-RU"/>
    </w:rPr>
  </w:style>
  <w:style w:type="character" w:styleId="Style16" w:customStyle="1">
    <w:name w:val="Верхний колонтитул Знак"/>
    <w:basedOn w:val="DefaultParagraphFont"/>
    <w:link w:val="aa"/>
    <w:uiPriority w:val="99"/>
    <w:qFormat/>
    <w:rsid w:val="00a75647"/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character" w:styleId="Style17" w:customStyle="1">
    <w:name w:val="Нижний колонтитул Знак"/>
    <w:basedOn w:val="DefaultParagraphFont"/>
    <w:link w:val="ac"/>
    <w:uiPriority w:val="99"/>
    <w:qFormat/>
    <w:rsid w:val="00a75647"/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ed1ed5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NoSpacing">
    <w:name w:val="No Spacing"/>
    <w:uiPriority w:val="1"/>
    <w:qFormat/>
    <w:rsid w:val="006c54f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113bf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1f2d5c"/>
    <w:pPr/>
    <w:rPr>
      <w:rFonts w:ascii="Segoe UI" w:hAnsi="Segoe UI" w:cs="Segoe UI"/>
      <w:sz w:val="18"/>
      <w:szCs w:val="18"/>
    </w:rPr>
  </w:style>
  <w:style w:type="paragraph" w:styleId="Style23">
    <w:name w:val="Header"/>
    <w:basedOn w:val="Normal"/>
    <w:link w:val="ab"/>
    <w:uiPriority w:val="99"/>
    <w:unhideWhenUsed/>
    <w:rsid w:val="00a75647"/>
    <w:pPr>
      <w:tabs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d"/>
    <w:uiPriority w:val="99"/>
    <w:unhideWhenUsed/>
    <w:rsid w:val="00a75647"/>
    <w:pPr>
      <w:tabs>
        <w:tab w:val="center" w:pos="4677" w:leader="none"/>
        <w:tab w:val="right" w:pos="9355" w:leader="none"/>
      </w:tabs>
    </w:pPr>
    <w:rPr/>
  </w:style>
  <w:style w:type="paragraph" w:styleId="TableParagraph" w:customStyle="1">
    <w:name w:val="Table Paragraph"/>
    <w:basedOn w:val="Normal"/>
    <w:uiPriority w:val="1"/>
    <w:qFormat/>
    <w:rsid w:val="00015ad5"/>
    <w:pPr/>
    <w:rPr>
      <w:rFonts w:ascii="Times New Roman" w:hAnsi="Times New Roman" w:eastAsia="" w:cs="Times New Roman" w:eastAsiaTheme="minorEastAsia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orenovsk.ru/" TargetMode="External"/><Relationship Id="rId3" Type="http://schemas.openxmlformats.org/officeDocument/2006/relationships/hyperlink" Target="http://fgis.econorny.gov.ru/fgis/" TargetMode="External"/><Relationship Id="rId4" Type="http://schemas.openxmlformats.org/officeDocument/2006/relationships/hyperlink" Target="http://www.roszeldor.ru/" TargetMode="External"/><Relationship Id="rId5" Type="http://schemas.openxmlformats.org/officeDocument/2006/relationships/hyperlink" Target="http://www.korenovsk.ru/" TargetMode="External"/><Relationship Id="rId6" Type="http://schemas.openxmlformats.org/officeDocument/2006/relationships/hyperlink" Target="http://www.korenovsk-gorod.ru/" TargetMode="External"/><Relationship Id="rId7" Type="http://schemas.openxmlformats.org/officeDocument/2006/relationships/hyperlink" Target="http://www.proletarskoe.ru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ACC7-2539-491F-AE36-D5FB04E2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LibreOffice/5.1.4.2$Linux_X86_64 LibreOffice_project/10m0$Build-2</Application>
  <Pages>2</Pages>
  <Words>551</Words>
  <Characters>4247</Characters>
  <CharactersWithSpaces>4786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2016-10-31T06:58:00Z</dcterms:created>
  <dc:creator>Admin</dc:creator>
  <dc:description/>
  <dc:language>ru-RU</dc:language>
  <cp:lastModifiedBy/>
  <cp:lastPrinted>2016-10-31T07:12:00Z</cp:lastPrinted>
  <dcterms:modified xsi:type="dcterms:W3CDTF">2016-11-01T11:20:18Z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